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95" w:rsidRPr="00434E83" w:rsidRDefault="00A96BA2" w:rsidP="003E27D9">
      <w:pPr>
        <w:pStyle w:val="1"/>
        <w:rPr>
          <w:szCs w:val="24"/>
        </w:rPr>
      </w:pPr>
      <w:bookmarkStart w:id="0" w:name="_GoBack"/>
      <w:bookmarkEnd w:id="0"/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BB7295" w:rsidRPr="00434E83">
        <w:rPr>
          <w:szCs w:val="24"/>
        </w:rPr>
        <w:t xml:space="preserve">Приложение </w:t>
      </w:r>
      <w:r w:rsidR="00CB1495">
        <w:rPr>
          <w:szCs w:val="24"/>
        </w:rPr>
        <w:t>9</w:t>
      </w:r>
    </w:p>
    <w:p w:rsidR="001A6F99" w:rsidRPr="004E58A2" w:rsidRDefault="001A6F99" w:rsidP="003E27D9">
      <w:pPr>
        <w:jc w:val="right"/>
      </w:pPr>
      <w:proofErr w:type="gramStart"/>
      <w:r w:rsidRPr="004E58A2">
        <w:t xml:space="preserve">к </w:t>
      </w:r>
      <w:r w:rsidR="002D5D66">
        <w:t xml:space="preserve"> </w:t>
      </w:r>
      <w:r w:rsidR="00CA7014">
        <w:t>проекту</w:t>
      </w:r>
      <w:proofErr w:type="gramEnd"/>
      <w:r w:rsidR="00CA7014">
        <w:t xml:space="preserve"> </w:t>
      </w:r>
      <w:r w:rsidRPr="004E58A2">
        <w:t>Решени</w:t>
      </w:r>
      <w:r w:rsidR="00CA7014">
        <w:t>я</w:t>
      </w:r>
      <w:r w:rsidRPr="004E58A2">
        <w:t xml:space="preserve"> Собрания депутатов </w:t>
      </w:r>
      <w:proofErr w:type="spellStart"/>
      <w:r w:rsidR="00CB1495">
        <w:t>Краснокрымского</w:t>
      </w:r>
      <w:proofErr w:type="spellEnd"/>
    </w:p>
    <w:p w:rsidR="001A6F99" w:rsidRPr="004E58A2" w:rsidRDefault="001A6F99" w:rsidP="003E27D9">
      <w:pPr>
        <w:jc w:val="right"/>
      </w:pPr>
      <w:r w:rsidRPr="004E58A2">
        <w:t xml:space="preserve">сельского поселения «О бюджете </w:t>
      </w:r>
      <w:r w:rsidR="00CB1495">
        <w:t>Краснокрымского</w:t>
      </w:r>
      <w:r w:rsidRPr="004E58A2">
        <w:t xml:space="preserve"> сельского поселения </w:t>
      </w:r>
    </w:p>
    <w:p w:rsidR="001A6F99" w:rsidRPr="004E58A2" w:rsidRDefault="001A6F99" w:rsidP="003E27D9">
      <w:pPr>
        <w:jc w:val="right"/>
      </w:pPr>
      <w:r w:rsidRPr="004E58A2">
        <w:t>Мясниковского района на 202</w:t>
      </w:r>
      <w:r w:rsidR="00083DDE">
        <w:t>6</w:t>
      </w:r>
      <w:r w:rsidRPr="004E58A2">
        <w:t xml:space="preserve"> год и на плановый </w:t>
      </w:r>
    </w:p>
    <w:p w:rsidR="00466CE2" w:rsidRDefault="001A6F99" w:rsidP="003E27D9">
      <w:pPr>
        <w:tabs>
          <w:tab w:val="left" w:pos="720"/>
        </w:tabs>
        <w:jc w:val="right"/>
      </w:pPr>
      <w:r>
        <w:t xml:space="preserve">                                                                                                                                            </w:t>
      </w:r>
      <w:r w:rsidR="003E27D9">
        <w:t xml:space="preserve">                     </w:t>
      </w:r>
      <w:r w:rsidRPr="004E58A2">
        <w:t>период 202</w:t>
      </w:r>
      <w:r w:rsidR="00083DDE">
        <w:t>7</w:t>
      </w:r>
      <w:r w:rsidRPr="004E58A2">
        <w:t xml:space="preserve"> и 202</w:t>
      </w:r>
      <w:r w:rsidR="00083DDE">
        <w:t>8</w:t>
      </w:r>
      <w:r w:rsidRPr="004E58A2">
        <w:t xml:space="preserve"> годов» </w:t>
      </w:r>
      <w:r w:rsidR="004D71C2">
        <w:t xml:space="preserve">             </w:t>
      </w:r>
      <w:r w:rsidR="00EB3643">
        <w:t xml:space="preserve">                      </w:t>
      </w:r>
    </w:p>
    <w:p w:rsidR="003E27D9" w:rsidRDefault="003E27D9" w:rsidP="003E27D9">
      <w:pPr>
        <w:tabs>
          <w:tab w:val="left" w:pos="720"/>
        </w:tabs>
        <w:jc w:val="right"/>
        <w:rPr>
          <w:b/>
          <w:bCs/>
          <w:sz w:val="28"/>
          <w:szCs w:val="28"/>
        </w:rPr>
      </w:pPr>
    </w:p>
    <w:p w:rsidR="00012AA4" w:rsidRDefault="00D04033" w:rsidP="002D5D66">
      <w:pPr>
        <w:tabs>
          <w:tab w:val="left" w:pos="720"/>
        </w:tabs>
        <w:ind w:right="111" w:firstLine="1080"/>
        <w:jc w:val="center"/>
        <w:rPr>
          <w:b/>
          <w:sz w:val="28"/>
          <w:szCs w:val="28"/>
        </w:rPr>
      </w:pPr>
      <w:r w:rsidRPr="00434E83">
        <w:rPr>
          <w:b/>
          <w:bCs/>
          <w:sz w:val="28"/>
          <w:szCs w:val="28"/>
        </w:rPr>
        <w:t xml:space="preserve">Направление расходов, осуществляемых за счет </w:t>
      </w:r>
      <w:r w:rsidR="008A1063">
        <w:rPr>
          <w:b/>
          <w:bCs/>
          <w:sz w:val="28"/>
          <w:szCs w:val="28"/>
        </w:rPr>
        <w:t>межбюджетных трансфертов</w:t>
      </w:r>
      <w:r w:rsidRPr="00434E83">
        <w:rPr>
          <w:b/>
          <w:bCs/>
          <w:sz w:val="28"/>
          <w:szCs w:val="28"/>
        </w:rPr>
        <w:t xml:space="preserve">, </w:t>
      </w:r>
      <w:r w:rsidR="00B345EA" w:rsidRPr="00B345EA">
        <w:rPr>
          <w:b/>
          <w:bCs/>
          <w:sz w:val="28"/>
          <w:szCs w:val="28"/>
        </w:rPr>
        <w:t xml:space="preserve">предоставляемых из </w:t>
      </w:r>
      <w:r w:rsidR="00466CE2" w:rsidRPr="00466CE2">
        <w:rPr>
          <w:b/>
          <w:bCs/>
          <w:sz w:val="28"/>
          <w:szCs w:val="28"/>
        </w:rPr>
        <w:t>бюджета</w:t>
      </w:r>
      <w:r w:rsidR="008A1063">
        <w:rPr>
          <w:b/>
          <w:bCs/>
          <w:sz w:val="28"/>
          <w:szCs w:val="28"/>
        </w:rPr>
        <w:t xml:space="preserve"> Мясниковского </w:t>
      </w:r>
      <w:r w:rsidR="008B7934">
        <w:rPr>
          <w:b/>
          <w:bCs/>
          <w:sz w:val="28"/>
          <w:szCs w:val="28"/>
        </w:rPr>
        <w:t xml:space="preserve">района </w:t>
      </w:r>
      <w:r w:rsidR="008B7934" w:rsidRPr="00466CE2">
        <w:rPr>
          <w:b/>
          <w:bCs/>
          <w:sz w:val="28"/>
          <w:szCs w:val="28"/>
        </w:rPr>
        <w:t>бюджету</w:t>
      </w:r>
      <w:r w:rsidR="00466CE2" w:rsidRPr="00466CE2">
        <w:rPr>
          <w:b/>
          <w:bCs/>
          <w:sz w:val="28"/>
          <w:szCs w:val="28"/>
        </w:rPr>
        <w:t xml:space="preserve"> </w:t>
      </w:r>
      <w:r w:rsidR="00CB1495">
        <w:rPr>
          <w:b/>
          <w:bCs/>
          <w:sz w:val="28"/>
          <w:szCs w:val="28"/>
        </w:rPr>
        <w:t>Краснокрымского</w:t>
      </w:r>
      <w:r w:rsidR="00466CE2">
        <w:rPr>
          <w:b/>
          <w:bCs/>
          <w:sz w:val="28"/>
          <w:szCs w:val="28"/>
        </w:rPr>
        <w:t xml:space="preserve"> сельского поселения </w:t>
      </w:r>
      <w:r w:rsidR="00466CE2" w:rsidRPr="00466CE2">
        <w:rPr>
          <w:b/>
          <w:bCs/>
          <w:sz w:val="28"/>
          <w:szCs w:val="28"/>
        </w:rPr>
        <w:t>Мясниковского района для софинансирования расходных обязательств, возникающих при выполнени</w:t>
      </w:r>
      <w:r w:rsidR="008B7934">
        <w:rPr>
          <w:b/>
          <w:bCs/>
          <w:sz w:val="28"/>
          <w:szCs w:val="28"/>
        </w:rPr>
        <w:t>и</w:t>
      </w:r>
      <w:r w:rsidR="00466CE2" w:rsidRPr="00466CE2">
        <w:rPr>
          <w:b/>
          <w:bCs/>
          <w:sz w:val="28"/>
          <w:szCs w:val="28"/>
        </w:rPr>
        <w:t xml:space="preserve"> полномочий органов местного самоуправления по вопросам местного значения</w:t>
      </w:r>
      <w:r w:rsidR="00466CE2">
        <w:rPr>
          <w:b/>
          <w:bCs/>
          <w:sz w:val="28"/>
          <w:szCs w:val="28"/>
        </w:rPr>
        <w:t xml:space="preserve">, </w:t>
      </w:r>
      <w:r w:rsidR="002D5D66" w:rsidRPr="002D5D66">
        <w:rPr>
          <w:b/>
          <w:bCs/>
          <w:sz w:val="28"/>
          <w:szCs w:val="28"/>
        </w:rPr>
        <w:t>на 202</w:t>
      </w:r>
      <w:r w:rsidR="00083DDE">
        <w:rPr>
          <w:b/>
          <w:bCs/>
          <w:sz w:val="28"/>
          <w:szCs w:val="28"/>
        </w:rPr>
        <w:t>6</w:t>
      </w:r>
      <w:r w:rsidR="002D5D66" w:rsidRPr="002D5D66">
        <w:rPr>
          <w:b/>
          <w:bCs/>
          <w:sz w:val="28"/>
          <w:szCs w:val="28"/>
        </w:rPr>
        <w:t xml:space="preserve"> год и на плановый период 202</w:t>
      </w:r>
      <w:r w:rsidR="00083DDE">
        <w:rPr>
          <w:b/>
          <w:bCs/>
          <w:sz w:val="28"/>
          <w:szCs w:val="28"/>
        </w:rPr>
        <w:t>7</w:t>
      </w:r>
      <w:r w:rsidR="002D5D66" w:rsidRPr="002D5D66">
        <w:rPr>
          <w:b/>
          <w:bCs/>
          <w:sz w:val="28"/>
          <w:szCs w:val="28"/>
        </w:rPr>
        <w:t xml:space="preserve"> и 202</w:t>
      </w:r>
      <w:r w:rsidR="00083DDE">
        <w:rPr>
          <w:b/>
          <w:bCs/>
          <w:sz w:val="28"/>
          <w:szCs w:val="28"/>
        </w:rPr>
        <w:t xml:space="preserve">8 </w:t>
      </w:r>
      <w:r w:rsidR="00466CE2">
        <w:rPr>
          <w:b/>
          <w:bCs/>
          <w:sz w:val="28"/>
          <w:szCs w:val="28"/>
        </w:rPr>
        <w:t>годов</w:t>
      </w:r>
    </w:p>
    <w:p w:rsidR="009E6037" w:rsidRPr="00434E83" w:rsidRDefault="009E6037" w:rsidP="00012AA4">
      <w:pPr>
        <w:tabs>
          <w:tab w:val="left" w:pos="720"/>
        </w:tabs>
        <w:ind w:right="111" w:firstLine="108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0A0" w:firstRow="1" w:lastRow="0" w:firstColumn="1" w:lastColumn="0" w:noHBand="0" w:noVBand="0"/>
      </w:tblPr>
      <w:tblGrid>
        <w:gridCol w:w="4698"/>
        <w:gridCol w:w="3291"/>
        <w:gridCol w:w="3291"/>
        <w:gridCol w:w="3290"/>
      </w:tblGrid>
      <w:tr w:rsidR="00466CE2" w:rsidRPr="005B038F" w:rsidTr="00466CE2">
        <w:trPr>
          <w:trHeight w:val="144"/>
        </w:trPr>
        <w:tc>
          <w:tcPr>
            <w:tcW w:w="1612" w:type="pct"/>
            <w:tcBorders>
              <w:top w:val="nil"/>
              <w:left w:val="nil"/>
              <w:bottom w:val="nil"/>
              <w:right w:val="nil"/>
            </w:tcBorders>
          </w:tcPr>
          <w:p w:rsidR="00466CE2" w:rsidRPr="005B038F" w:rsidRDefault="00466CE2" w:rsidP="00D04033">
            <w:pPr>
              <w:rPr>
                <w:sz w:val="28"/>
                <w:szCs w:val="28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6CE2" w:rsidRPr="005B038F" w:rsidRDefault="00466CE2" w:rsidP="00D0403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6CE2" w:rsidRPr="005B038F" w:rsidRDefault="00466CE2" w:rsidP="00D0403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6CE2" w:rsidRPr="005B038F" w:rsidRDefault="006D7686" w:rsidP="00D04033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r w:rsidR="008F2D3B">
              <w:rPr>
                <w:sz w:val="28"/>
                <w:szCs w:val="28"/>
              </w:rPr>
              <w:t>ыс.руб</w:t>
            </w:r>
            <w:proofErr w:type="spellEnd"/>
          </w:p>
        </w:tc>
      </w:tr>
      <w:tr w:rsidR="002D5D66" w:rsidRPr="005B038F" w:rsidTr="00466CE2">
        <w:trPr>
          <w:trHeight w:val="743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D66" w:rsidRPr="005B038F" w:rsidRDefault="002D5D66" w:rsidP="002D5D66">
            <w:pPr>
              <w:jc w:val="center"/>
              <w:rPr>
                <w:sz w:val="28"/>
                <w:szCs w:val="28"/>
              </w:rPr>
            </w:pPr>
            <w:r w:rsidRPr="005B038F">
              <w:rPr>
                <w:sz w:val="28"/>
                <w:szCs w:val="28"/>
              </w:rPr>
              <w:t>Наименование расходного обязательства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66" w:rsidRPr="00083DDE" w:rsidRDefault="002D5D66" w:rsidP="00CB1495">
            <w:pPr>
              <w:jc w:val="center"/>
              <w:rPr>
                <w:sz w:val="28"/>
                <w:szCs w:val="28"/>
              </w:rPr>
            </w:pPr>
            <w:r w:rsidRPr="00083DDE">
              <w:rPr>
                <w:sz w:val="28"/>
                <w:szCs w:val="28"/>
              </w:rPr>
              <w:t>202</w:t>
            </w:r>
            <w:r w:rsidR="00CB1495">
              <w:rPr>
                <w:sz w:val="28"/>
                <w:szCs w:val="28"/>
              </w:rPr>
              <w:t>6</w:t>
            </w:r>
            <w:r w:rsidRPr="00083DDE">
              <w:rPr>
                <w:sz w:val="28"/>
                <w:szCs w:val="28"/>
              </w:rPr>
              <w:t>г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66" w:rsidRPr="00083DDE" w:rsidRDefault="002D5D66" w:rsidP="002D5D66">
            <w:pPr>
              <w:jc w:val="center"/>
              <w:rPr>
                <w:sz w:val="28"/>
                <w:szCs w:val="28"/>
              </w:rPr>
            </w:pPr>
            <w:r w:rsidRPr="00083DDE">
              <w:rPr>
                <w:sz w:val="28"/>
                <w:szCs w:val="28"/>
              </w:rPr>
              <w:t>2</w:t>
            </w:r>
            <w:r w:rsidR="00CB1495">
              <w:rPr>
                <w:sz w:val="28"/>
                <w:szCs w:val="28"/>
              </w:rPr>
              <w:t>027</w:t>
            </w:r>
            <w:r w:rsidRPr="00083DDE">
              <w:rPr>
                <w:sz w:val="28"/>
                <w:szCs w:val="28"/>
              </w:rPr>
              <w:t>г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D66" w:rsidRPr="005B038F" w:rsidRDefault="002D5D66" w:rsidP="002D5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83DD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</w:t>
            </w:r>
          </w:p>
        </w:tc>
      </w:tr>
      <w:tr w:rsidR="00466CE2" w:rsidRPr="005B038F" w:rsidTr="00466CE2">
        <w:trPr>
          <w:trHeight w:val="375"/>
        </w:trPr>
        <w:tc>
          <w:tcPr>
            <w:tcW w:w="1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E2" w:rsidRPr="005B038F" w:rsidRDefault="00466CE2" w:rsidP="00D04033">
            <w:pPr>
              <w:jc w:val="center"/>
              <w:rPr>
                <w:sz w:val="28"/>
                <w:szCs w:val="28"/>
              </w:rPr>
            </w:pPr>
            <w:r w:rsidRPr="005B038F">
              <w:rPr>
                <w:sz w:val="28"/>
                <w:szCs w:val="28"/>
              </w:rPr>
              <w:t>1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CE2" w:rsidRPr="005B038F" w:rsidRDefault="00466CE2" w:rsidP="00D04033">
            <w:pPr>
              <w:jc w:val="center"/>
              <w:rPr>
                <w:sz w:val="28"/>
                <w:szCs w:val="28"/>
              </w:rPr>
            </w:pPr>
            <w:r w:rsidRPr="005B038F">
              <w:rPr>
                <w:sz w:val="28"/>
                <w:szCs w:val="28"/>
              </w:rPr>
              <w:t>2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CE2" w:rsidRPr="005B038F" w:rsidRDefault="00466CE2" w:rsidP="00D04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6CE2" w:rsidRPr="005B038F" w:rsidRDefault="00466CE2" w:rsidP="00D04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83DDE" w:rsidRPr="008F2D3B" w:rsidTr="009E6037">
        <w:trPr>
          <w:trHeight w:val="1226"/>
        </w:trPr>
        <w:tc>
          <w:tcPr>
            <w:tcW w:w="1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DE" w:rsidRPr="008F2D3B" w:rsidRDefault="00CB1495" w:rsidP="00083D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Благоустройство общественной территории хутора Красный Крым (северная окраина х. Красный Крым)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DE" w:rsidRDefault="009446DD" w:rsidP="0017415D">
            <w:pPr>
              <w:jc w:val="right"/>
            </w:pPr>
            <w:r>
              <w:rPr>
                <w:sz w:val="28"/>
                <w:szCs w:val="28"/>
              </w:rPr>
              <w:t>11672,6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DE" w:rsidRDefault="00CB1495" w:rsidP="0017415D">
            <w:pPr>
              <w:jc w:val="right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DE" w:rsidRDefault="00CB1495" w:rsidP="0017415D">
            <w:pPr>
              <w:jc w:val="right"/>
            </w:pPr>
            <w:r>
              <w:rPr>
                <w:sz w:val="28"/>
                <w:szCs w:val="28"/>
              </w:rPr>
              <w:t>0</w:t>
            </w:r>
          </w:p>
        </w:tc>
      </w:tr>
      <w:tr w:rsidR="009E6037" w:rsidRPr="008F2D3B" w:rsidTr="008C2D57">
        <w:trPr>
          <w:trHeight w:val="1905"/>
        </w:trPr>
        <w:tc>
          <w:tcPr>
            <w:tcW w:w="1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37" w:rsidRPr="008F2D3B" w:rsidRDefault="009E6037" w:rsidP="00083DDE">
            <w:pPr>
              <w:rPr>
                <w:bCs/>
                <w:sz w:val="28"/>
                <w:szCs w:val="28"/>
              </w:rPr>
            </w:pPr>
            <w:r w:rsidRPr="009E6037">
              <w:rPr>
                <w:bCs/>
                <w:sz w:val="28"/>
                <w:szCs w:val="28"/>
              </w:rPr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037" w:rsidRDefault="009446DD" w:rsidP="001741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740,0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037" w:rsidRPr="00F93022" w:rsidRDefault="009E6037" w:rsidP="001741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1250,0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037" w:rsidRPr="00F93022" w:rsidRDefault="009446DD" w:rsidP="001741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  <w:r w:rsidR="009E6037">
              <w:rPr>
                <w:sz w:val="28"/>
                <w:szCs w:val="28"/>
              </w:rPr>
              <w:t>0,0</w:t>
            </w:r>
          </w:p>
        </w:tc>
      </w:tr>
      <w:tr w:rsidR="00083DDE" w:rsidRPr="005B038F" w:rsidTr="008C2D57">
        <w:trPr>
          <w:trHeight w:val="420"/>
        </w:trPr>
        <w:tc>
          <w:tcPr>
            <w:tcW w:w="1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DE" w:rsidRPr="005B038F" w:rsidRDefault="00083DDE" w:rsidP="00083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DE" w:rsidRDefault="009446DD" w:rsidP="0017415D">
            <w:pPr>
              <w:jc w:val="right"/>
            </w:pPr>
            <w:r>
              <w:rPr>
                <w:sz w:val="28"/>
                <w:szCs w:val="28"/>
              </w:rPr>
              <w:t>12412,6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DE" w:rsidRDefault="00CB1495" w:rsidP="0017415D">
            <w:pPr>
              <w:jc w:val="right"/>
            </w:pPr>
            <w:r>
              <w:rPr>
                <w:sz w:val="28"/>
                <w:szCs w:val="28"/>
              </w:rPr>
              <w:t>1250,0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DDE" w:rsidRDefault="009446DD" w:rsidP="0017415D">
            <w:pPr>
              <w:jc w:val="right"/>
            </w:pPr>
            <w:r>
              <w:rPr>
                <w:sz w:val="28"/>
                <w:szCs w:val="28"/>
              </w:rPr>
              <w:t>1250,</w:t>
            </w:r>
            <w:r w:rsidR="00CB1495">
              <w:rPr>
                <w:sz w:val="28"/>
                <w:szCs w:val="28"/>
              </w:rPr>
              <w:t>0</w:t>
            </w:r>
          </w:p>
        </w:tc>
      </w:tr>
    </w:tbl>
    <w:p w:rsidR="00012AA4" w:rsidRDefault="00012AA4" w:rsidP="00012AA4"/>
    <w:sectPr w:rsidR="00012AA4" w:rsidSect="00466CE2">
      <w:pgSz w:w="16838" w:h="11906" w:orient="landscape"/>
      <w:pgMar w:top="850" w:right="113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A4"/>
    <w:rsid w:val="00012AA4"/>
    <w:rsid w:val="000214FF"/>
    <w:rsid w:val="00083DDE"/>
    <w:rsid w:val="000B4361"/>
    <w:rsid w:val="000E0031"/>
    <w:rsid w:val="00100329"/>
    <w:rsid w:val="0017415D"/>
    <w:rsid w:val="001957D0"/>
    <w:rsid w:val="001A6F99"/>
    <w:rsid w:val="002D5D66"/>
    <w:rsid w:val="00314C71"/>
    <w:rsid w:val="00346590"/>
    <w:rsid w:val="00366411"/>
    <w:rsid w:val="003E27D9"/>
    <w:rsid w:val="00434E83"/>
    <w:rsid w:val="00466CE2"/>
    <w:rsid w:val="004C45A0"/>
    <w:rsid w:val="004D71C2"/>
    <w:rsid w:val="00535DB1"/>
    <w:rsid w:val="00550E73"/>
    <w:rsid w:val="005B038F"/>
    <w:rsid w:val="005F5DDD"/>
    <w:rsid w:val="00641AF8"/>
    <w:rsid w:val="006A4D2D"/>
    <w:rsid w:val="006D7686"/>
    <w:rsid w:val="00723271"/>
    <w:rsid w:val="007338E6"/>
    <w:rsid w:val="00761810"/>
    <w:rsid w:val="00771147"/>
    <w:rsid w:val="0080446F"/>
    <w:rsid w:val="00824444"/>
    <w:rsid w:val="00833EA1"/>
    <w:rsid w:val="008575FB"/>
    <w:rsid w:val="00863F5D"/>
    <w:rsid w:val="008A1063"/>
    <w:rsid w:val="008B7934"/>
    <w:rsid w:val="008C2D57"/>
    <w:rsid w:val="008F2D3B"/>
    <w:rsid w:val="00921AFA"/>
    <w:rsid w:val="009446DD"/>
    <w:rsid w:val="0098263F"/>
    <w:rsid w:val="009B4DFD"/>
    <w:rsid w:val="009E6037"/>
    <w:rsid w:val="00A26D44"/>
    <w:rsid w:val="00A31577"/>
    <w:rsid w:val="00A96BA2"/>
    <w:rsid w:val="00AE09B8"/>
    <w:rsid w:val="00B07DD2"/>
    <w:rsid w:val="00B32603"/>
    <w:rsid w:val="00B345EA"/>
    <w:rsid w:val="00BA3BFD"/>
    <w:rsid w:val="00BB2D20"/>
    <w:rsid w:val="00BB7295"/>
    <w:rsid w:val="00BD7F49"/>
    <w:rsid w:val="00C17DB3"/>
    <w:rsid w:val="00C233F2"/>
    <w:rsid w:val="00C24A3F"/>
    <w:rsid w:val="00CA7014"/>
    <w:rsid w:val="00CB1495"/>
    <w:rsid w:val="00D04033"/>
    <w:rsid w:val="00D92E63"/>
    <w:rsid w:val="00DB00FE"/>
    <w:rsid w:val="00DE5DE5"/>
    <w:rsid w:val="00E2133E"/>
    <w:rsid w:val="00EB3643"/>
    <w:rsid w:val="00EC6861"/>
    <w:rsid w:val="00FB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B237E"/>
  <w15:chartTrackingRefBased/>
  <w15:docId w15:val="{C5C41F09-53B4-4662-B807-77177DBD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7295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012AA4"/>
    <w:pPr>
      <w:keepNext/>
      <w:widowControl w:val="0"/>
      <w:tabs>
        <w:tab w:val="center" w:pos="6978"/>
      </w:tabs>
      <w:autoSpaceDE w:val="0"/>
      <w:autoSpaceDN w:val="0"/>
      <w:spacing w:before="375"/>
      <w:jc w:val="right"/>
      <w:outlineLvl w:val="0"/>
    </w:pPr>
    <w:rPr>
      <w:b/>
      <w:bCs/>
      <w:color w:val="000000"/>
      <w:sz w:val="28"/>
      <w:szCs w:val="28"/>
    </w:rPr>
  </w:style>
  <w:style w:type="table" w:styleId="a3">
    <w:name w:val="Table Grid"/>
    <w:basedOn w:val="a1"/>
    <w:rsid w:val="00012AA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A96B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7711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B7295"/>
    <w:rPr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Большесальское поселение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Большесальское</dc:creator>
  <cp:keywords/>
  <cp:lastModifiedBy>User222</cp:lastModifiedBy>
  <cp:revision>8</cp:revision>
  <cp:lastPrinted>2021-12-27T13:27:00Z</cp:lastPrinted>
  <dcterms:created xsi:type="dcterms:W3CDTF">2025-11-01T14:08:00Z</dcterms:created>
  <dcterms:modified xsi:type="dcterms:W3CDTF">2026-01-30T11:48:00Z</dcterms:modified>
</cp:coreProperties>
</file>